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C7" w:rsidRDefault="00A404C7">
      <w:pPr>
        <w:rPr>
          <w:b/>
          <w:bCs/>
        </w:rPr>
      </w:pPr>
    </w:p>
    <w:p w:rsidR="00A404C7" w:rsidRDefault="00A404C7">
      <w:pPr>
        <w:rPr>
          <w:b/>
          <w:bCs/>
        </w:rPr>
      </w:pPr>
      <w:r w:rsidRPr="00757F85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4A3C1CB" wp14:editId="394E5FD0">
            <wp:simplePos x="0" y="0"/>
            <wp:positionH relativeFrom="column">
              <wp:posOffset>7983110</wp:posOffset>
            </wp:positionH>
            <wp:positionV relativeFrom="paragraph">
              <wp:posOffset>7869</wp:posOffset>
            </wp:positionV>
            <wp:extent cx="1774825" cy="775970"/>
            <wp:effectExtent l="19050" t="0" r="0" b="0"/>
            <wp:wrapSquare wrapText="bothSides"/>
            <wp:docPr id="1" name="Picture 0" descr="SHCG colour-s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CG colour-stra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4C7" w:rsidRDefault="00A404C7">
      <w:pPr>
        <w:rPr>
          <w:b/>
          <w:bCs/>
        </w:rPr>
      </w:pPr>
    </w:p>
    <w:p w:rsidR="003D181E" w:rsidRDefault="003D181E" w:rsidP="004460F1">
      <w:pPr>
        <w:spacing w:after="0" w:line="240" w:lineRule="auto"/>
        <w:rPr>
          <w:b/>
          <w:bCs/>
          <w:sz w:val="24"/>
          <w:szCs w:val="24"/>
        </w:rPr>
      </w:pPr>
      <w:r w:rsidRPr="004460F1">
        <w:rPr>
          <w:b/>
          <w:bCs/>
          <w:sz w:val="24"/>
          <w:szCs w:val="24"/>
        </w:rPr>
        <w:t>SHCG Risk Register concerning the outbreak of Covid-19</w:t>
      </w:r>
    </w:p>
    <w:p w:rsidR="004460F1" w:rsidRPr="004460F1" w:rsidRDefault="004460F1" w:rsidP="004460F1">
      <w:pPr>
        <w:spacing w:after="0" w:line="240" w:lineRule="auto"/>
        <w:rPr>
          <w:b/>
          <w:bCs/>
          <w:sz w:val="24"/>
          <w:szCs w:val="24"/>
        </w:rPr>
      </w:pPr>
    </w:p>
    <w:p w:rsidR="003D181E" w:rsidRPr="00994FDF" w:rsidRDefault="003D181E" w:rsidP="004460F1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4460F1">
        <w:rPr>
          <w:b/>
          <w:bCs/>
          <w:sz w:val="24"/>
          <w:szCs w:val="24"/>
        </w:rPr>
        <w:t xml:space="preserve">Timeframe applicable: </w:t>
      </w:r>
      <w:r w:rsidR="00994FDF">
        <w:rPr>
          <w:b/>
          <w:bCs/>
          <w:sz w:val="24"/>
          <w:szCs w:val="24"/>
        </w:rPr>
        <w:t xml:space="preserve">w/c </w:t>
      </w:r>
      <w:r w:rsidRPr="004460F1">
        <w:rPr>
          <w:b/>
          <w:bCs/>
          <w:sz w:val="24"/>
          <w:szCs w:val="24"/>
        </w:rPr>
        <w:t>23</w:t>
      </w:r>
      <w:r w:rsidRPr="004460F1">
        <w:rPr>
          <w:b/>
          <w:bCs/>
          <w:sz w:val="24"/>
          <w:szCs w:val="24"/>
          <w:vertAlign w:val="superscript"/>
        </w:rPr>
        <w:t>rd</w:t>
      </w:r>
      <w:r w:rsidRPr="004460F1">
        <w:rPr>
          <w:b/>
          <w:bCs/>
          <w:sz w:val="24"/>
          <w:szCs w:val="24"/>
        </w:rPr>
        <w:t xml:space="preserve"> March 2020 </w:t>
      </w:r>
      <w:r w:rsidR="00994FDF">
        <w:rPr>
          <w:b/>
          <w:bCs/>
          <w:sz w:val="24"/>
          <w:szCs w:val="24"/>
        </w:rPr>
        <w:t xml:space="preserve">onwards </w:t>
      </w:r>
      <w:r w:rsidR="00994FDF" w:rsidRPr="00994FDF">
        <w:rPr>
          <w:b/>
          <w:bCs/>
          <w:i/>
          <w:iCs/>
          <w:sz w:val="24"/>
          <w:szCs w:val="24"/>
        </w:rPr>
        <w:t>(</w:t>
      </w:r>
      <w:r w:rsidRPr="00994FDF">
        <w:rPr>
          <w:b/>
          <w:bCs/>
          <w:i/>
          <w:iCs/>
          <w:sz w:val="24"/>
          <w:szCs w:val="24"/>
        </w:rPr>
        <w:t>until further notice</w:t>
      </w:r>
      <w:r w:rsidR="00994FDF" w:rsidRPr="00994FDF">
        <w:rPr>
          <w:b/>
          <w:bCs/>
          <w:i/>
          <w:iCs/>
          <w:sz w:val="24"/>
          <w:szCs w:val="24"/>
        </w:rPr>
        <w:t>)</w:t>
      </w:r>
    </w:p>
    <w:p w:rsidR="003D181E" w:rsidRPr="004460F1" w:rsidRDefault="003D181E" w:rsidP="004460F1">
      <w:pPr>
        <w:spacing w:after="0" w:line="240" w:lineRule="auto"/>
        <w:rPr>
          <w:b/>
          <w:bCs/>
          <w:sz w:val="24"/>
          <w:szCs w:val="24"/>
        </w:rPr>
      </w:pPr>
    </w:p>
    <w:p w:rsidR="003D181E" w:rsidRDefault="003D181E" w:rsidP="00A404C7">
      <w:pPr>
        <w:spacing w:after="0" w:line="240" w:lineRule="auto"/>
      </w:pPr>
      <w:r w:rsidRPr="003D181E">
        <w:t xml:space="preserve">The world is experiencing the </w:t>
      </w:r>
      <w:r w:rsidR="00994FDF">
        <w:t>impact of</w:t>
      </w:r>
      <w:r w:rsidRPr="003D181E">
        <w:t xml:space="preserve"> a global pandemic due to the outbreak of Covid-19. </w:t>
      </w:r>
      <w:r>
        <w:t>B</w:t>
      </w:r>
      <w:r w:rsidRPr="003D181E">
        <w:t xml:space="preserve">ased on similar </w:t>
      </w:r>
      <w:r w:rsidR="002F3D72">
        <w:t>trajectories</w:t>
      </w:r>
      <w:r w:rsidRPr="003D181E">
        <w:t xml:space="preserve"> across the world</w:t>
      </w:r>
      <w:r w:rsidR="002F3D72">
        <w:t>,</w:t>
      </w:r>
      <w:r>
        <w:t xml:space="preserve"> </w:t>
      </w:r>
      <w:r w:rsidRPr="003D181E">
        <w:t xml:space="preserve">there is a probability that the risk of infection, and infected persons, in the UK will grow exponentially over the coming weeks and months. Whilst the infection is presenting with mild impact to </w:t>
      </w:r>
      <w:r w:rsidR="002F3D72" w:rsidRPr="003D181E">
        <w:t>most of</w:t>
      </w:r>
      <w:r w:rsidRPr="003D181E">
        <w:t xml:space="preserve"> the population, there is a need to ensure that infection spread is curtailed to protect the most vulnerable. </w:t>
      </w:r>
    </w:p>
    <w:p w:rsidR="00A404C7" w:rsidRPr="003D181E" w:rsidRDefault="00A404C7" w:rsidP="00A404C7">
      <w:pPr>
        <w:spacing w:after="0" w:line="240" w:lineRule="auto"/>
      </w:pPr>
    </w:p>
    <w:p w:rsidR="00A404C7" w:rsidRDefault="003D181E" w:rsidP="00A404C7">
      <w:pPr>
        <w:spacing w:after="0" w:line="240" w:lineRule="auto"/>
      </w:pPr>
      <w:r>
        <w:t>We</w:t>
      </w:r>
      <w:r w:rsidRPr="003D181E">
        <w:t xml:space="preserve"> are already seeing a change in habits of our sector in terms of meetings and events which </w:t>
      </w:r>
      <w:r w:rsidR="002F3D72">
        <w:t>is likely to affect and impact</w:t>
      </w:r>
      <w:r w:rsidRPr="003D181E">
        <w:t xml:space="preserve"> on our activity. </w:t>
      </w:r>
      <w:r>
        <w:t>This</w:t>
      </w:r>
      <w:r w:rsidRPr="003D181E">
        <w:t xml:space="preserve"> risk assessment</w:t>
      </w:r>
      <w:r>
        <w:t xml:space="preserve"> </w:t>
      </w:r>
      <w:r w:rsidRPr="003D181E">
        <w:t xml:space="preserve">is to ensure that we </w:t>
      </w:r>
      <w:r>
        <w:t>can</w:t>
      </w:r>
      <w:r w:rsidRPr="003D181E">
        <w:t xml:space="preserve"> plan and deliver our activity with as little disruption as possible, whilst ensuring we do not put our </w:t>
      </w:r>
      <w:r>
        <w:t>trustees, members, and stakeholders</w:t>
      </w:r>
      <w:r w:rsidRPr="003D181E">
        <w:t xml:space="preserve"> unnecessarily into vulnerable positions. </w:t>
      </w:r>
    </w:p>
    <w:p w:rsidR="00A404C7" w:rsidRDefault="00A404C7" w:rsidP="00A404C7">
      <w:pPr>
        <w:spacing w:after="0" w:line="240" w:lineRule="auto"/>
        <w:rPr>
          <w:color w:val="FF0000"/>
        </w:rPr>
      </w:pPr>
    </w:p>
    <w:p w:rsidR="003D181E" w:rsidRDefault="003D181E" w:rsidP="00A404C7">
      <w:pPr>
        <w:spacing w:after="0" w:line="240" w:lineRule="auto"/>
      </w:pPr>
      <w:r w:rsidRPr="003D181E">
        <w:t xml:space="preserve">Consequently, this risk register assesses the activity of </w:t>
      </w:r>
      <w:r>
        <w:t>Social History Curators Group</w:t>
      </w:r>
      <w:r w:rsidRPr="003D181E">
        <w:t xml:space="preserve"> </w:t>
      </w:r>
      <w:r w:rsidR="002F3D72">
        <w:t xml:space="preserve">(SHCG) </w:t>
      </w:r>
      <w:r>
        <w:t>effective from 23</w:t>
      </w:r>
      <w:r w:rsidRPr="003D181E">
        <w:rPr>
          <w:vertAlign w:val="superscript"/>
        </w:rPr>
        <w:t>rd</w:t>
      </w:r>
      <w:r w:rsidRPr="003D181E">
        <w:t xml:space="preserve"> March 2020 </w:t>
      </w:r>
      <w:r>
        <w:t>until further notice – the situation will be monitored over the next few weeks and months.</w:t>
      </w:r>
      <w:r w:rsidRPr="003D181E">
        <w:t xml:space="preserve"> The identified risks allow us to plan our way of working to ensure impact on our delivery, </w:t>
      </w:r>
      <w:r>
        <w:t xml:space="preserve">trustees, members and stakeholders </w:t>
      </w:r>
      <w:r w:rsidRPr="003D181E">
        <w:t xml:space="preserve">is minimal. Fortunately, much of our work is conducted remotely and virtually already, meaning that overall risk to our activity is low. </w:t>
      </w:r>
      <w:r>
        <w:t>W</w:t>
      </w:r>
      <w:r w:rsidRPr="003D181E">
        <w:t>e take our duty as a responsible organisation seriously</w:t>
      </w:r>
      <w:r w:rsidR="00A404C7">
        <w:t xml:space="preserve"> and we</w:t>
      </w:r>
      <w:r w:rsidRPr="003D181E">
        <w:t xml:space="preserve"> wish to ensure that our work does not contribute to the spread or impact of </w:t>
      </w:r>
      <w:r w:rsidR="00A404C7">
        <w:t>Covid-19</w:t>
      </w:r>
      <w:r w:rsidRPr="003D181E">
        <w:t xml:space="preserve">. </w:t>
      </w:r>
    </w:p>
    <w:p w:rsidR="00A404C7" w:rsidRPr="003D181E" w:rsidRDefault="00A404C7" w:rsidP="00A404C7">
      <w:pPr>
        <w:spacing w:after="0" w:line="240" w:lineRule="auto"/>
      </w:pPr>
    </w:p>
    <w:p w:rsidR="003D181E" w:rsidRDefault="003D181E" w:rsidP="00A404C7">
      <w:pPr>
        <w:spacing w:after="0" w:line="240" w:lineRule="auto"/>
      </w:pPr>
      <w:r w:rsidRPr="003D181E">
        <w:t xml:space="preserve">For any concerns about, or additions to, the risk register, please contact </w:t>
      </w:r>
      <w:r w:rsidR="00A404C7">
        <w:t xml:space="preserve">Verity Smith (Chair) via Jessica McKenzie (Secretary) at: </w:t>
      </w:r>
      <w:hyperlink r:id="rId6" w:history="1">
        <w:r w:rsidR="00A404C7" w:rsidRPr="00D12BE7">
          <w:rPr>
            <w:rStyle w:val="Hyperlink"/>
          </w:rPr>
          <w:t>enquiryshcg@gmail.com</w:t>
        </w:r>
      </w:hyperlink>
      <w:r w:rsidR="00A404C7">
        <w:t xml:space="preserve"> </w:t>
      </w:r>
    </w:p>
    <w:p w:rsidR="003F2576" w:rsidRDefault="003F2576" w:rsidP="003F2576">
      <w:pPr>
        <w:spacing w:after="0" w:line="240" w:lineRule="auto"/>
      </w:pPr>
    </w:p>
    <w:p w:rsidR="003F2576" w:rsidRDefault="003F2576" w:rsidP="003F2576">
      <w:pPr>
        <w:spacing w:after="0" w:line="240" w:lineRule="auto"/>
      </w:pPr>
    </w:p>
    <w:p w:rsidR="003F2576" w:rsidRDefault="003F2576" w:rsidP="003F2576">
      <w:pPr>
        <w:spacing w:after="0" w:line="240" w:lineRule="auto"/>
        <w:rPr>
          <w:b/>
          <w:bCs/>
        </w:rPr>
      </w:pPr>
      <w:r w:rsidRPr="003F2576">
        <w:rPr>
          <w:b/>
          <w:bCs/>
        </w:rPr>
        <w:t>Events identified as high risk and in need of immediate</w:t>
      </w:r>
      <w:r>
        <w:rPr>
          <w:b/>
          <w:bCs/>
        </w:rPr>
        <w:t xml:space="preserve"> postponement and subsequent</w:t>
      </w:r>
      <w:r w:rsidRPr="003F2576">
        <w:rPr>
          <w:b/>
          <w:bCs/>
        </w:rPr>
        <w:t xml:space="preserve"> rescheduling are: </w:t>
      </w:r>
    </w:p>
    <w:p w:rsidR="003F2576" w:rsidRPr="003F2576" w:rsidRDefault="003F2576" w:rsidP="003F2576">
      <w:pPr>
        <w:spacing w:after="0" w:line="240" w:lineRule="auto"/>
      </w:pPr>
    </w:p>
    <w:p w:rsidR="003F2576" w:rsidRPr="003F2576" w:rsidRDefault="003F2576" w:rsidP="003F257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Seminar - Disposals and Rationalisation: </w:t>
      </w:r>
      <w:r w:rsidRPr="003F2576">
        <w:t>25</w:t>
      </w:r>
      <w:r w:rsidRPr="003F2576">
        <w:rPr>
          <w:vertAlign w:val="superscript"/>
        </w:rPr>
        <w:t>th</w:t>
      </w:r>
      <w:r w:rsidRPr="003F2576">
        <w:t xml:space="preserve"> March</w:t>
      </w:r>
    </w:p>
    <w:p w:rsidR="003F2576" w:rsidRPr="003F2576" w:rsidRDefault="003F2576" w:rsidP="003F2576">
      <w:pPr>
        <w:pStyle w:val="ListParagraph"/>
        <w:numPr>
          <w:ilvl w:val="0"/>
          <w:numId w:val="1"/>
        </w:numPr>
        <w:spacing w:after="0" w:line="240" w:lineRule="auto"/>
      </w:pPr>
      <w:r w:rsidRPr="003F2576">
        <w:t>Conference 2020: 25</w:t>
      </w:r>
      <w:r>
        <w:t>t</w:t>
      </w:r>
      <w:r w:rsidRPr="003F2576">
        <w:t>h-26</w:t>
      </w:r>
      <w:r w:rsidRPr="003F2576">
        <w:rPr>
          <w:vertAlign w:val="superscript"/>
        </w:rPr>
        <w:t>th</w:t>
      </w:r>
      <w:r w:rsidRPr="003F2576">
        <w:t xml:space="preserve"> June </w:t>
      </w:r>
    </w:p>
    <w:p w:rsidR="003F2576" w:rsidRDefault="003F2576" w:rsidP="003F2576">
      <w:pPr>
        <w:spacing w:after="0" w:line="240" w:lineRule="auto"/>
      </w:pPr>
    </w:p>
    <w:p w:rsidR="003F2576" w:rsidRDefault="003F2576" w:rsidP="003F2576">
      <w:pPr>
        <w:spacing w:after="0" w:line="240" w:lineRule="auto"/>
      </w:pPr>
    </w:p>
    <w:p w:rsidR="003F2576" w:rsidRDefault="003F2576" w:rsidP="003F2576">
      <w:pPr>
        <w:spacing w:after="0" w:line="240" w:lineRule="auto"/>
      </w:pPr>
    </w:p>
    <w:p w:rsidR="003F2576" w:rsidRDefault="003F2576" w:rsidP="003F2576">
      <w:pPr>
        <w:spacing w:after="0" w:line="240" w:lineRule="auto"/>
      </w:pPr>
    </w:p>
    <w:p w:rsidR="003F2576" w:rsidRDefault="003F2576" w:rsidP="003F2576">
      <w:pPr>
        <w:spacing w:after="0" w:line="240" w:lineRule="auto"/>
      </w:pPr>
    </w:p>
    <w:p w:rsidR="003F2576" w:rsidRDefault="003F2576" w:rsidP="003F2576">
      <w:pPr>
        <w:spacing w:after="0" w:line="240" w:lineRule="auto"/>
      </w:pPr>
    </w:p>
    <w:p w:rsidR="003F2576" w:rsidRDefault="003F2576" w:rsidP="003F2576">
      <w:pPr>
        <w:spacing w:after="0" w:line="240" w:lineRule="auto"/>
      </w:pPr>
    </w:p>
    <w:p w:rsidR="003F2576" w:rsidRDefault="003F2576" w:rsidP="003F2576">
      <w:pPr>
        <w:spacing w:after="0" w:line="240" w:lineRule="auto"/>
      </w:pPr>
    </w:p>
    <w:p w:rsidR="003F2576" w:rsidRDefault="003F2576" w:rsidP="003F2576">
      <w:pPr>
        <w:spacing w:after="0" w:line="240" w:lineRule="auto"/>
      </w:pPr>
    </w:p>
    <w:tbl>
      <w:tblPr>
        <w:tblStyle w:val="GridTable1Light1"/>
        <w:tblW w:w="148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439"/>
        <w:gridCol w:w="1680"/>
        <w:gridCol w:w="1701"/>
        <w:gridCol w:w="6531"/>
      </w:tblGrid>
      <w:tr w:rsidR="003F2576" w:rsidRPr="004460F1" w:rsidTr="00446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3F2576" w:rsidRPr="00994FDF" w:rsidRDefault="003F2576" w:rsidP="00994FDF">
            <w:pPr>
              <w:rPr>
                <w:rFonts w:cs="Arial"/>
                <w:sz w:val="24"/>
                <w:szCs w:val="24"/>
              </w:rPr>
            </w:pPr>
            <w:r w:rsidRPr="00994FDF">
              <w:rPr>
                <w:rFonts w:cs="Arial"/>
                <w:sz w:val="24"/>
                <w:szCs w:val="24"/>
              </w:rPr>
              <w:lastRenderedPageBreak/>
              <w:br w:type="page"/>
              <w:t>Identified Risk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3F2576" w:rsidRPr="00994FDF" w:rsidRDefault="003F2576" w:rsidP="00994F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994FDF">
              <w:rPr>
                <w:rFonts w:cs="Arial"/>
                <w:sz w:val="24"/>
                <w:szCs w:val="24"/>
              </w:rPr>
              <w:t>Likelihood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F2576" w:rsidRPr="00994FDF" w:rsidRDefault="003F2576" w:rsidP="00994F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994FDF">
              <w:rPr>
                <w:rFonts w:cs="Arial"/>
                <w:sz w:val="24"/>
                <w:szCs w:val="24"/>
              </w:rPr>
              <w:t>Consequence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2576" w:rsidRPr="00994FDF" w:rsidRDefault="003F2576" w:rsidP="00994F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994FDF">
              <w:rPr>
                <w:rFonts w:cs="Arial"/>
                <w:sz w:val="24"/>
                <w:szCs w:val="24"/>
              </w:rPr>
              <w:t>Level of Risk</w:t>
            </w:r>
          </w:p>
        </w:tc>
        <w:tc>
          <w:tcPr>
            <w:tcW w:w="6531" w:type="dxa"/>
          </w:tcPr>
          <w:p w:rsidR="003F2576" w:rsidRPr="00994FDF" w:rsidRDefault="003F2576" w:rsidP="00994F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994FDF">
              <w:rPr>
                <w:rFonts w:cs="Arial"/>
                <w:sz w:val="24"/>
                <w:szCs w:val="24"/>
              </w:rPr>
              <w:t xml:space="preserve">Risk Management </w:t>
            </w:r>
          </w:p>
        </w:tc>
      </w:tr>
      <w:tr w:rsidR="004460F1" w:rsidRPr="004460F1" w:rsidTr="00994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F2576" w:rsidRPr="004460F1" w:rsidRDefault="003F2576" w:rsidP="00F55AC4">
            <w:pPr>
              <w:rPr>
                <w:rFonts w:cs="Arial"/>
                <w:b w:val="0"/>
              </w:rPr>
            </w:pPr>
            <w:r w:rsidRPr="004460F1">
              <w:rPr>
                <w:rFonts w:cs="Arial"/>
                <w:b w:val="0"/>
              </w:rPr>
              <w:t xml:space="preserve">Risk of infection to </w:t>
            </w:r>
            <w:r w:rsidR="004460F1" w:rsidRPr="004460F1">
              <w:rPr>
                <w:rFonts w:cs="Arial"/>
                <w:b w:val="0"/>
              </w:rPr>
              <w:t>trustees and members</w:t>
            </w:r>
            <w:r w:rsidRPr="004460F1">
              <w:rPr>
                <w:rFonts w:cs="Arial"/>
                <w:b w:val="0"/>
              </w:rPr>
              <w:t xml:space="preserve"> by travelling to events / meetings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2576" w:rsidRPr="004460F1" w:rsidRDefault="003F2576" w:rsidP="00F55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460F1">
              <w:rPr>
                <w:rFonts w:cs="Arial"/>
                <w:b/>
              </w:rPr>
              <w:t xml:space="preserve">Medium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F2576" w:rsidRDefault="003F2576" w:rsidP="00F55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460F1">
              <w:rPr>
                <w:rFonts w:cs="Arial"/>
                <w:b/>
              </w:rPr>
              <w:t>High</w:t>
            </w:r>
          </w:p>
          <w:p w:rsidR="00994FDF" w:rsidRPr="00994FDF" w:rsidRDefault="00994FDF" w:rsidP="0099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994FDF" w:rsidRPr="00994FDF" w:rsidRDefault="00994FDF" w:rsidP="0099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994FDF" w:rsidRPr="00994FDF" w:rsidRDefault="00994FDF" w:rsidP="0099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994FDF" w:rsidRPr="00994FDF" w:rsidRDefault="00994FDF" w:rsidP="0099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994FDF" w:rsidRPr="00994FDF" w:rsidRDefault="00994FDF" w:rsidP="0099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994FDF" w:rsidRDefault="00994FDF" w:rsidP="0099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994FDF" w:rsidRPr="00994FDF" w:rsidRDefault="00994FDF" w:rsidP="0099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994FDF" w:rsidRDefault="00994FDF" w:rsidP="0099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994FDF" w:rsidRDefault="00994FDF" w:rsidP="0099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994FDF" w:rsidRDefault="00994FDF" w:rsidP="0099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994FDF" w:rsidRPr="00994FDF" w:rsidRDefault="00994FDF" w:rsidP="00994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2576" w:rsidRPr="004460F1" w:rsidRDefault="003F2576" w:rsidP="00F55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460F1">
              <w:rPr>
                <w:rFonts w:cs="Arial"/>
                <w:b/>
              </w:rPr>
              <w:t xml:space="preserve">Medium </w:t>
            </w:r>
          </w:p>
        </w:tc>
        <w:tc>
          <w:tcPr>
            <w:tcW w:w="6531" w:type="dxa"/>
            <w:tcBorders>
              <w:left w:val="single" w:sz="4" w:space="0" w:color="auto"/>
            </w:tcBorders>
            <w:shd w:val="clear" w:color="auto" w:fill="auto"/>
          </w:tcPr>
          <w:p w:rsidR="003F2576" w:rsidRDefault="003F2576" w:rsidP="00446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</w:rPr>
            </w:pPr>
            <w:r w:rsidRPr="004460F1">
              <w:rPr>
                <w:rFonts w:cs="Arial"/>
              </w:rPr>
              <w:t xml:space="preserve">Curtail all but essential travel to both meetings and events via public transport. We do not envisage any essential travel needing to take place during this period. </w:t>
            </w:r>
          </w:p>
          <w:p w:rsidR="004460F1" w:rsidRPr="004460F1" w:rsidRDefault="004460F1" w:rsidP="00446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F2576" w:rsidRPr="004460F1" w:rsidRDefault="003F2576" w:rsidP="00446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 xml:space="preserve">Develop a digital approach to meetings: </w:t>
            </w:r>
          </w:p>
          <w:p w:rsidR="003F2576" w:rsidRPr="004460F1" w:rsidRDefault="003F2576" w:rsidP="004460F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 xml:space="preserve">Move group and one to one </w:t>
            </w:r>
            <w:proofErr w:type="gramStart"/>
            <w:r w:rsidRPr="004460F1">
              <w:rPr>
                <w:rFonts w:cs="Arial"/>
              </w:rPr>
              <w:t>meetings</w:t>
            </w:r>
            <w:proofErr w:type="gramEnd"/>
            <w:r w:rsidRPr="004460F1">
              <w:rPr>
                <w:rFonts w:cs="Arial"/>
              </w:rPr>
              <w:t xml:space="preserve"> to Zoom</w:t>
            </w:r>
            <w:r w:rsidR="004460F1">
              <w:rPr>
                <w:rFonts w:cs="Arial"/>
              </w:rPr>
              <w:t xml:space="preserve"> / Skype</w:t>
            </w:r>
            <w:r w:rsidRPr="004460F1">
              <w:rPr>
                <w:rFonts w:cs="Arial"/>
              </w:rPr>
              <w:t xml:space="preserve"> </w:t>
            </w:r>
          </w:p>
          <w:p w:rsidR="003F2576" w:rsidRDefault="003F2576" w:rsidP="004460F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 xml:space="preserve">Conduct discussions using email and telephone </w:t>
            </w:r>
          </w:p>
          <w:p w:rsidR="004460F1" w:rsidRPr="004460F1" w:rsidRDefault="004460F1" w:rsidP="004460F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 xml:space="preserve">Assess which meetings / events can be realistically held digitally </w:t>
            </w:r>
          </w:p>
          <w:p w:rsidR="003F2576" w:rsidRPr="004460F1" w:rsidRDefault="003F2576" w:rsidP="004460F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F2576" w:rsidRPr="004460F1" w:rsidRDefault="003F2576" w:rsidP="00446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 xml:space="preserve">Where meetings / events are deemed unsuitable to be moved to a digital platform: </w:t>
            </w:r>
          </w:p>
          <w:p w:rsidR="003F2576" w:rsidRPr="004460F1" w:rsidRDefault="003F2576" w:rsidP="004460F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>Contact all event spaces, caterers, contributors and delegates to confirm the event / meeting will be rescheduled. Highlight any costs incurred as a result of rescheduling at the earliest time</w:t>
            </w:r>
          </w:p>
          <w:p w:rsidR="003F2576" w:rsidRPr="004460F1" w:rsidRDefault="003F2576" w:rsidP="004460F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>Advise all delegates / contributors who have already paid for travel / accommodation</w:t>
            </w:r>
            <w:r w:rsidR="004460F1">
              <w:rPr>
                <w:rFonts w:cs="Arial"/>
              </w:rPr>
              <w:t xml:space="preserve"> to amend</w:t>
            </w:r>
            <w:r w:rsidR="00475547">
              <w:rPr>
                <w:rFonts w:cs="Arial"/>
              </w:rPr>
              <w:t>/cancel</w:t>
            </w:r>
            <w:r w:rsidR="004460F1">
              <w:rPr>
                <w:rFonts w:cs="Arial"/>
              </w:rPr>
              <w:t xml:space="preserve"> their bookings</w:t>
            </w:r>
          </w:p>
          <w:p w:rsidR="004460F1" w:rsidRDefault="003F2576" w:rsidP="004460F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>Where possible, set a rescheduled date</w:t>
            </w:r>
            <w:r w:rsidR="004460F1">
              <w:rPr>
                <w:rFonts w:cs="Arial"/>
              </w:rPr>
              <w:t xml:space="preserve"> for postponed events</w:t>
            </w:r>
          </w:p>
          <w:p w:rsidR="003F2576" w:rsidRPr="004460F1" w:rsidRDefault="003F2576" w:rsidP="004460F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 xml:space="preserve">Ensure that all are aware that this is a moveable feast and there is no guarantee that we would not have to reschedule for a second time </w:t>
            </w:r>
          </w:p>
          <w:p w:rsidR="003F2576" w:rsidRPr="004460F1" w:rsidRDefault="003F2576" w:rsidP="004460F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 xml:space="preserve">Monitor throughout the potential of rescheduling and suitable dates – act accordingly </w:t>
            </w:r>
          </w:p>
          <w:p w:rsidR="003F2576" w:rsidRPr="004460F1" w:rsidRDefault="003F2576" w:rsidP="00F55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460F1" w:rsidRPr="004460F1" w:rsidTr="00994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3F2576" w:rsidRPr="004460F1" w:rsidRDefault="003F2576" w:rsidP="00F55AC4">
            <w:pPr>
              <w:rPr>
                <w:rFonts w:cs="Arial"/>
                <w:b w:val="0"/>
              </w:rPr>
            </w:pPr>
            <w:r w:rsidRPr="004460F1">
              <w:rPr>
                <w:rFonts w:cs="Arial"/>
                <w:b w:val="0"/>
              </w:rPr>
              <w:t xml:space="preserve">Risk of infection to </w:t>
            </w:r>
            <w:r w:rsidR="004460F1">
              <w:rPr>
                <w:rFonts w:cs="Arial"/>
                <w:b w:val="0"/>
              </w:rPr>
              <w:t xml:space="preserve">trustees / members / </w:t>
            </w:r>
            <w:r w:rsidR="00475547">
              <w:rPr>
                <w:rFonts w:cs="Arial"/>
                <w:b w:val="0"/>
              </w:rPr>
              <w:t xml:space="preserve">delegates / </w:t>
            </w:r>
            <w:r w:rsidR="004460F1">
              <w:rPr>
                <w:rFonts w:cs="Arial"/>
                <w:b w:val="0"/>
              </w:rPr>
              <w:t>stakeholders</w:t>
            </w:r>
            <w:r w:rsidRPr="004460F1">
              <w:rPr>
                <w:rFonts w:cs="Arial"/>
                <w:b w:val="0"/>
              </w:rPr>
              <w:t xml:space="preserve"> at events / meetings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2576" w:rsidRPr="004460F1" w:rsidRDefault="003F2576" w:rsidP="00F55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460F1">
              <w:rPr>
                <w:rFonts w:cs="Arial"/>
                <w:b/>
              </w:rPr>
              <w:t xml:space="preserve">Medium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F2576" w:rsidRPr="004460F1" w:rsidRDefault="003F2576" w:rsidP="00F55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460F1">
              <w:rPr>
                <w:rFonts w:cs="Arial"/>
                <w:b/>
              </w:rPr>
              <w:t>High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2576" w:rsidRPr="004460F1" w:rsidRDefault="003F2576" w:rsidP="00F55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460F1">
              <w:rPr>
                <w:rFonts w:cs="Arial"/>
                <w:b/>
              </w:rPr>
              <w:t>Medium</w:t>
            </w:r>
          </w:p>
        </w:tc>
        <w:tc>
          <w:tcPr>
            <w:tcW w:w="6531" w:type="dxa"/>
            <w:tcBorders>
              <w:left w:val="single" w:sz="4" w:space="0" w:color="auto"/>
            </w:tcBorders>
          </w:tcPr>
          <w:p w:rsidR="003F2576" w:rsidRPr="004460F1" w:rsidRDefault="003F2576" w:rsidP="00F55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 xml:space="preserve">Develop a digital approach to meetings: </w:t>
            </w:r>
          </w:p>
          <w:p w:rsidR="003F2576" w:rsidRPr="004460F1" w:rsidRDefault="003F2576" w:rsidP="003F257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 xml:space="preserve">Move group and one to one </w:t>
            </w:r>
            <w:proofErr w:type="gramStart"/>
            <w:r w:rsidRPr="004460F1">
              <w:rPr>
                <w:rFonts w:cs="Arial"/>
              </w:rPr>
              <w:t>meetings</w:t>
            </w:r>
            <w:proofErr w:type="gramEnd"/>
            <w:r w:rsidRPr="004460F1">
              <w:rPr>
                <w:rFonts w:cs="Arial"/>
              </w:rPr>
              <w:t xml:space="preserve"> to </w:t>
            </w:r>
            <w:r w:rsidR="004460F1">
              <w:rPr>
                <w:rFonts w:cs="Arial"/>
              </w:rPr>
              <w:t>Zoom / Skype</w:t>
            </w:r>
            <w:r w:rsidRPr="004460F1">
              <w:rPr>
                <w:rFonts w:cs="Arial"/>
              </w:rPr>
              <w:t xml:space="preserve"> </w:t>
            </w:r>
          </w:p>
          <w:p w:rsidR="004460F1" w:rsidRDefault="003F2576" w:rsidP="004460F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 xml:space="preserve">Conduct discussions using email and telephone </w:t>
            </w:r>
          </w:p>
          <w:p w:rsidR="003F2576" w:rsidRPr="004460F1" w:rsidRDefault="004460F1" w:rsidP="004460F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 xml:space="preserve">Assess which meetings / events can be realistically held digitally </w:t>
            </w:r>
          </w:p>
          <w:p w:rsidR="003F2576" w:rsidRPr="004460F1" w:rsidRDefault="003F2576" w:rsidP="00F55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F2576" w:rsidRPr="004460F1" w:rsidRDefault="003F2576" w:rsidP="00F55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>When meetings / events are rescheduled, strict infection control should still be maintained. This includes:</w:t>
            </w:r>
          </w:p>
          <w:p w:rsidR="003F2576" w:rsidRPr="004460F1" w:rsidRDefault="003F2576" w:rsidP="003F257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>Providing access to hand sanitiser and hand washing facilities</w:t>
            </w:r>
          </w:p>
          <w:p w:rsidR="003F2576" w:rsidRPr="004460F1" w:rsidRDefault="003F2576" w:rsidP="003F257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 xml:space="preserve">Ensuring lunch is covered and at minimal risk of infection from coughing and sneezing </w:t>
            </w:r>
          </w:p>
          <w:p w:rsidR="003F2576" w:rsidRPr="00475547" w:rsidRDefault="003F2576" w:rsidP="0047554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lastRenderedPageBreak/>
              <w:t xml:space="preserve">No hand shaking and minimal personal contact </w:t>
            </w:r>
          </w:p>
          <w:p w:rsidR="003F2576" w:rsidRPr="004460F1" w:rsidRDefault="003F2576" w:rsidP="00F55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460F1" w:rsidRPr="004460F1" w:rsidTr="00446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</w:tcPr>
          <w:p w:rsidR="003F2576" w:rsidRPr="004460F1" w:rsidRDefault="003F2576" w:rsidP="00F55AC4">
            <w:pPr>
              <w:rPr>
                <w:rFonts w:cs="Arial"/>
                <w:b w:val="0"/>
              </w:rPr>
            </w:pPr>
            <w:r w:rsidRPr="004460F1">
              <w:rPr>
                <w:rFonts w:cs="Arial"/>
                <w:b w:val="0"/>
              </w:rPr>
              <w:lastRenderedPageBreak/>
              <w:t xml:space="preserve">Risk of lack of delegates to events / meetings because of the perceived or real risk (cancellations both in advance and last minute, meaning that meetings are ineffectual and events with low attendance)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F2576" w:rsidRPr="004460F1" w:rsidRDefault="003F2576" w:rsidP="00F55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460F1">
              <w:rPr>
                <w:rFonts w:cs="Arial"/>
                <w:b/>
              </w:rPr>
              <w:t>High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F2576" w:rsidRPr="004460F1" w:rsidRDefault="003F2576" w:rsidP="00F55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460F1">
              <w:rPr>
                <w:rFonts w:cs="Arial"/>
                <w:b/>
              </w:rPr>
              <w:t>High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F2576" w:rsidRPr="004460F1" w:rsidRDefault="003F2576" w:rsidP="00F55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460F1">
              <w:rPr>
                <w:rFonts w:cs="Arial"/>
                <w:b/>
              </w:rPr>
              <w:t>High</w:t>
            </w:r>
          </w:p>
        </w:tc>
        <w:tc>
          <w:tcPr>
            <w:tcW w:w="6531" w:type="dxa"/>
            <w:tcBorders>
              <w:left w:val="single" w:sz="4" w:space="0" w:color="auto"/>
            </w:tcBorders>
          </w:tcPr>
          <w:p w:rsidR="003F2576" w:rsidRPr="004460F1" w:rsidRDefault="003F2576" w:rsidP="00F55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 xml:space="preserve">Develop a digital approach to meetings: </w:t>
            </w:r>
          </w:p>
          <w:p w:rsidR="00475547" w:rsidRPr="004460F1" w:rsidRDefault="00475547" w:rsidP="0047554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 xml:space="preserve">Move group and one to one </w:t>
            </w:r>
            <w:proofErr w:type="gramStart"/>
            <w:r w:rsidRPr="004460F1">
              <w:rPr>
                <w:rFonts w:cs="Arial"/>
              </w:rPr>
              <w:t>meetings</w:t>
            </w:r>
            <w:proofErr w:type="gramEnd"/>
            <w:r w:rsidRPr="004460F1">
              <w:rPr>
                <w:rFonts w:cs="Arial"/>
              </w:rPr>
              <w:t xml:space="preserve"> to </w:t>
            </w:r>
            <w:r>
              <w:rPr>
                <w:rFonts w:cs="Arial"/>
              </w:rPr>
              <w:t>Zoom / Skype</w:t>
            </w:r>
            <w:r w:rsidRPr="004460F1">
              <w:rPr>
                <w:rFonts w:cs="Arial"/>
              </w:rPr>
              <w:t xml:space="preserve"> </w:t>
            </w:r>
          </w:p>
          <w:p w:rsidR="00475547" w:rsidRDefault="00475547" w:rsidP="0047554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 xml:space="preserve">Conduct discussions using email and telephone </w:t>
            </w:r>
          </w:p>
          <w:p w:rsidR="00475547" w:rsidRPr="004460F1" w:rsidRDefault="00475547" w:rsidP="0047554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 xml:space="preserve">Assess which meetings / events can be realistically held digitally </w:t>
            </w:r>
          </w:p>
          <w:p w:rsidR="003F2576" w:rsidRPr="004460F1" w:rsidRDefault="003F2576" w:rsidP="00F55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F2576" w:rsidRPr="004460F1" w:rsidRDefault="003F2576" w:rsidP="00F55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 xml:space="preserve">Where meetings / events are deemed unsuitable to be moved to a digital platform: </w:t>
            </w:r>
          </w:p>
          <w:p w:rsidR="003F2576" w:rsidRPr="004460F1" w:rsidRDefault="003F2576" w:rsidP="003F257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>Contact all event spaces, caterers, contributors and delegates to confirm the event / meeting will be rescheduled. Highlight any costs incurred as a result of rescheduling at the earliest time</w:t>
            </w:r>
          </w:p>
          <w:p w:rsidR="003F2576" w:rsidRPr="004460F1" w:rsidRDefault="003F2576" w:rsidP="003F257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 xml:space="preserve">Advise all delegates / contributors who have already paid for travel / accommodation, </w:t>
            </w:r>
            <w:r w:rsidR="00475547">
              <w:rPr>
                <w:rFonts w:cs="Arial"/>
              </w:rPr>
              <w:t>amend/cancel their bookings</w:t>
            </w:r>
          </w:p>
          <w:p w:rsidR="00475547" w:rsidRDefault="003F2576" w:rsidP="003F257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547">
              <w:rPr>
                <w:rFonts w:cs="Arial"/>
              </w:rPr>
              <w:t>Where possible, set a rescheduled date</w:t>
            </w:r>
          </w:p>
          <w:p w:rsidR="003F2576" w:rsidRPr="00475547" w:rsidRDefault="003F2576" w:rsidP="003F257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547">
              <w:rPr>
                <w:rFonts w:cs="Arial"/>
              </w:rPr>
              <w:t xml:space="preserve">Ensure that all are aware that this is a moveable feast and there is no guarantee that we would not have to reschedule for a second time </w:t>
            </w:r>
          </w:p>
          <w:p w:rsidR="003F2576" w:rsidRPr="004460F1" w:rsidRDefault="003F2576" w:rsidP="003F257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460F1">
              <w:rPr>
                <w:rFonts w:cs="Arial"/>
              </w:rPr>
              <w:t xml:space="preserve">Monitor throughout the potential of rescheduling and suitable dates – act accordingly </w:t>
            </w:r>
          </w:p>
          <w:p w:rsidR="003F2576" w:rsidRPr="004460F1" w:rsidRDefault="003F2576" w:rsidP="00F55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460F1" w:rsidRPr="004460F1" w:rsidTr="00446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</w:tcPr>
          <w:p w:rsidR="003F2576" w:rsidRPr="004460F1" w:rsidRDefault="003F2576" w:rsidP="00F55AC4">
            <w:pPr>
              <w:rPr>
                <w:rFonts w:cs="Arial"/>
                <w:bCs w:val="0"/>
              </w:rPr>
            </w:pPr>
            <w:r w:rsidRPr="004460F1">
              <w:rPr>
                <w:rFonts w:cs="Arial"/>
                <w:b w:val="0"/>
              </w:rPr>
              <w:t xml:space="preserve">Delay in activity because of postponement of events / meetings or lack of attendance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F2576" w:rsidRPr="004460F1" w:rsidRDefault="003F2576" w:rsidP="00F55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460F1">
              <w:rPr>
                <w:rFonts w:cs="Arial"/>
                <w:b/>
              </w:rPr>
              <w:t>High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F2576" w:rsidRPr="004460F1" w:rsidRDefault="003F2576" w:rsidP="00F55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460F1">
              <w:rPr>
                <w:rFonts w:cs="Arial"/>
                <w:b/>
              </w:rPr>
              <w:t>High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F2576" w:rsidRPr="004460F1" w:rsidRDefault="003F2576" w:rsidP="00F55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460F1">
              <w:rPr>
                <w:rFonts w:cs="Arial"/>
                <w:b/>
              </w:rPr>
              <w:t>High</w:t>
            </w:r>
          </w:p>
        </w:tc>
        <w:tc>
          <w:tcPr>
            <w:tcW w:w="6531" w:type="dxa"/>
            <w:tcBorders>
              <w:left w:val="single" w:sz="4" w:space="0" w:color="auto"/>
            </w:tcBorders>
          </w:tcPr>
          <w:p w:rsidR="003F2576" w:rsidRPr="00475547" w:rsidRDefault="003F2576" w:rsidP="00F55AC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547">
              <w:rPr>
                <w:rFonts w:cs="Arial"/>
              </w:rPr>
              <w:t xml:space="preserve">Assess all activity and highlight any potential areas which may be impacted due to postponement of events or meetings </w:t>
            </w:r>
          </w:p>
          <w:p w:rsidR="003F2576" w:rsidRPr="00475547" w:rsidRDefault="003F2576" w:rsidP="00F55AC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547">
              <w:rPr>
                <w:rFonts w:cs="Arial"/>
              </w:rPr>
              <w:t xml:space="preserve">Liaise with </w:t>
            </w:r>
            <w:r w:rsidR="00475547" w:rsidRPr="00475547">
              <w:rPr>
                <w:rFonts w:cs="Arial"/>
              </w:rPr>
              <w:t>venues/speakers</w:t>
            </w:r>
            <w:r w:rsidRPr="00475547">
              <w:rPr>
                <w:rFonts w:cs="Arial"/>
              </w:rPr>
              <w:t xml:space="preserve">, where relevant, to agree delayed delivery </w:t>
            </w:r>
          </w:p>
          <w:p w:rsidR="003F2576" w:rsidRPr="00475547" w:rsidRDefault="003F2576" w:rsidP="00F55AC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547">
              <w:rPr>
                <w:rFonts w:cs="Arial"/>
              </w:rPr>
              <w:t xml:space="preserve">Ensure a reschedule of the event / meeting is made at the earliest, sensible opportunity, and keep all those involved updated on any potential changes </w:t>
            </w:r>
          </w:p>
          <w:p w:rsidR="003F2576" w:rsidRPr="00475547" w:rsidRDefault="003F2576" w:rsidP="0047554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547">
              <w:rPr>
                <w:rFonts w:cs="Arial"/>
              </w:rPr>
              <w:t xml:space="preserve">Advise all delegates / contributors who have already paid for travel / accommodation, </w:t>
            </w:r>
            <w:r w:rsidR="00475547" w:rsidRPr="00475547">
              <w:rPr>
                <w:rFonts w:cs="Arial"/>
              </w:rPr>
              <w:t>amend/cancel their bookings ASAP</w:t>
            </w:r>
          </w:p>
          <w:p w:rsidR="003F2576" w:rsidRPr="004460F1" w:rsidRDefault="003F2576" w:rsidP="00F55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460F1" w:rsidRPr="004460F1" w:rsidTr="00994FDF">
        <w:tc>
          <w:tcPr>
            <w:tcW w:w="3544" w:type="dxa"/>
            <w:tcBorders>
              <w:right w:val="single" w:sz="4" w:space="0" w:color="auto"/>
            </w:tcBorders>
          </w:tcPr>
          <w:p w:rsidR="003F2576" w:rsidRPr="004460F1" w:rsidRDefault="003F2576" w:rsidP="00F55AC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4460F1">
              <w:rPr>
                <w:rFonts w:cs="Arial"/>
                <w:b w:val="0"/>
              </w:rPr>
              <w:t xml:space="preserve">Risk of infection to </w:t>
            </w:r>
            <w:r w:rsidR="00994FDF">
              <w:rPr>
                <w:rFonts w:cs="Arial"/>
                <w:b w:val="0"/>
              </w:rPr>
              <w:t>Trustees</w:t>
            </w:r>
            <w:r w:rsidRPr="004460F1">
              <w:rPr>
                <w:rFonts w:cs="Arial"/>
                <w:b w:val="0"/>
              </w:rPr>
              <w:t xml:space="preserve">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2576" w:rsidRPr="004460F1" w:rsidRDefault="003F2576" w:rsidP="00F55AC4">
            <w:pPr>
              <w:jc w:val="center"/>
              <w:rPr>
                <w:rFonts w:cs="Arial"/>
                <w:b/>
              </w:rPr>
            </w:pPr>
            <w:r w:rsidRPr="004460F1">
              <w:rPr>
                <w:rFonts w:cs="Arial"/>
                <w:b/>
              </w:rPr>
              <w:t>Medium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F2576" w:rsidRPr="004460F1" w:rsidRDefault="003F2576" w:rsidP="00F55AC4">
            <w:pPr>
              <w:jc w:val="center"/>
              <w:rPr>
                <w:rFonts w:cs="Arial"/>
                <w:b/>
              </w:rPr>
            </w:pPr>
            <w:r w:rsidRPr="004460F1">
              <w:rPr>
                <w:rFonts w:cs="Arial"/>
                <w:b/>
              </w:rPr>
              <w:t>High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2576" w:rsidRPr="004460F1" w:rsidRDefault="003F2576" w:rsidP="00F55AC4">
            <w:pPr>
              <w:jc w:val="center"/>
              <w:rPr>
                <w:rFonts w:cs="Arial"/>
                <w:b/>
              </w:rPr>
            </w:pPr>
            <w:r w:rsidRPr="004460F1">
              <w:rPr>
                <w:rFonts w:cs="Arial"/>
                <w:b/>
              </w:rPr>
              <w:t>Medium</w:t>
            </w:r>
          </w:p>
        </w:tc>
        <w:tc>
          <w:tcPr>
            <w:tcW w:w="6531" w:type="dxa"/>
            <w:tcBorders>
              <w:left w:val="single" w:sz="4" w:space="0" w:color="auto"/>
            </w:tcBorders>
          </w:tcPr>
          <w:p w:rsidR="003F2576" w:rsidRPr="00994FDF" w:rsidRDefault="003F2576" w:rsidP="00F55AC4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994FDF">
              <w:rPr>
                <w:rFonts w:cs="Arial"/>
              </w:rPr>
              <w:t xml:space="preserve">Where </w:t>
            </w:r>
            <w:r w:rsidR="00994FDF" w:rsidRPr="00994FDF">
              <w:rPr>
                <w:rFonts w:cs="Arial"/>
              </w:rPr>
              <w:t>trustees</w:t>
            </w:r>
            <w:r w:rsidRPr="00994FDF">
              <w:rPr>
                <w:rFonts w:cs="Arial"/>
              </w:rPr>
              <w:t xml:space="preserve"> believe, or are confirmed to have Covid-19, they should follow NHS guidelines which are currently to stay at home, rest, take relevant over the counter medication, and seek support where symptoms progress through calling 111. </w:t>
            </w:r>
          </w:p>
          <w:p w:rsidR="003F2576" w:rsidRPr="00994FDF" w:rsidRDefault="003F2576" w:rsidP="00994FDF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994FDF">
              <w:rPr>
                <w:rFonts w:cs="Arial"/>
              </w:rPr>
              <w:lastRenderedPageBreak/>
              <w:t xml:space="preserve">Any </w:t>
            </w:r>
            <w:r w:rsidR="00475547" w:rsidRPr="00994FDF">
              <w:rPr>
                <w:rFonts w:cs="Arial"/>
              </w:rPr>
              <w:t xml:space="preserve">trustees </w:t>
            </w:r>
            <w:r w:rsidRPr="00994FDF">
              <w:rPr>
                <w:rFonts w:cs="Arial"/>
              </w:rPr>
              <w:t xml:space="preserve">who become ill with suspected Covid-19, should, where possible, email </w:t>
            </w:r>
            <w:hyperlink r:id="rId7" w:history="1">
              <w:r w:rsidR="00994FDF" w:rsidRPr="00D12BE7">
                <w:rPr>
                  <w:rStyle w:val="Hyperlink"/>
                </w:rPr>
                <w:t>enquiryshcg@gmail.com</w:t>
              </w:r>
            </w:hyperlink>
            <w:r w:rsidR="00994FDF">
              <w:t xml:space="preserve"> </w:t>
            </w:r>
            <w:r w:rsidRPr="00994FDF">
              <w:rPr>
                <w:rFonts w:cs="Arial"/>
              </w:rPr>
              <w:t>so that we can ensure workloads are suspended, and keep in touch to ensure support for returning to work is available</w:t>
            </w:r>
            <w:r w:rsidR="00994FDF" w:rsidRPr="00994FDF">
              <w:rPr>
                <w:rFonts w:cs="Arial"/>
              </w:rPr>
              <w:t>.</w:t>
            </w:r>
          </w:p>
          <w:p w:rsidR="003F2576" w:rsidRPr="00994FDF" w:rsidRDefault="00994FDF" w:rsidP="00994FDF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994FDF">
              <w:rPr>
                <w:rFonts w:cs="Arial"/>
              </w:rPr>
              <w:t>Chair</w:t>
            </w:r>
            <w:r w:rsidR="003F2576" w:rsidRPr="00994FDF">
              <w:rPr>
                <w:rFonts w:cs="Arial"/>
              </w:rPr>
              <w:t xml:space="preserve"> to keep in contact with </w:t>
            </w:r>
            <w:r w:rsidRPr="00994FDF">
              <w:rPr>
                <w:rFonts w:cs="Arial"/>
              </w:rPr>
              <w:t xml:space="preserve">trustees </w:t>
            </w:r>
            <w:r w:rsidR="003F2576" w:rsidRPr="00994FDF">
              <w:rPr>
                <w:rFonts w:cs="Arial"/>
              </w:rPr>
              <w:t xml:space="preserve">to ensure organisational </w:t>
            </w:r>
            <w:r w:rsidR="003F6274">
              <w:rPr>
                <w:rFonts w:cs="Arial"/>
              </w:rPr>
              <w:t>activity</w:t>
            </w:r>
            <w:r w:rsidR="003F2576" w:rsidRPr="00994FDF">
              <w:rPr>
                <w:rFonts w:cs="Arial"/>
              </w:rPr>
              <w:t xml:space="preserve"> is maintained</w:t>
            </w:r>
            <w:r w:rsidR="003F6274">
              <w:rPr>
                <w:rFonts w:cs="Arial"/>
              </w:rPr>
              <w:t xml:space="preserve"> where possible</w:t>
            </w:r>
            <w:bookmarkStart w:id="0" w:name="_GoBack"/>
            <w:bookmarkEnd w:id="0"/>
            <w:r w:rsidRPr="00994FDF">
              <w:rPr>
                <w:rFonts w:cs="Arial"/>
              </w:rPr>
              <w:t>.</w:t>
            </w:r>
          </w:p>
          <w:p w:rsidR="003F2576" w:rsidRPr="004460F1" w:rsidRDefault="003F2576" w:rsidP="00F55AC4">
            <w:pPr>
              <w:rPr>
                <w:rFonts w:cs="Arial"/>
              </w:rPr>
            </w:pPr>
          </w:p>
        </w:tc>
      </w:tr>
    </w:tbl>
    <w:p w:rsidR="003F2576" w:rsidRPr="004460F1" w:rsidRDefault="003F2576" w:rsidP="003F2576">
      <w:pPr>
        <w:spacing w:after="0" w:line="240" w:lineRule="auto"/>
      </w:pPr>
    </w:p>
    <w:sectPr w:rsidR="003F2576" w:rsidRPr="004460F1" w:rsidSect="003D18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4F7"/>
    <w:multiLevelType w:val="hybridMultilevel"/>
    <w:tmpl w:val="0C66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4195"/>
    <w:multiLevelType w:val="hybridMultilevel"/>
    <w:tmpl w:val="8CD8E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1479B"/>
    <w:multiLevelType w:val="hybridMultilevel"/>
    <w:tmpl w:val="7376F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76F08"/>
    <w:multiLevelType w:val="hybridMultilevel"/>
    <w:tmpl w:val="9030280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EE350C9"/>
    <w:multiLevelType w:val="hybridMultilevel"/>
    <w:tmpl w:val="4AB8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0326D"/>
    <w:multiLevelType w:val="hybridMultilevel"/>
    <w:tmpl w:val="60BEE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1E"/>
    <w:rsid w:val="002F3D72"/>
    <w:rsid w:val="003D181E"/>
    <w:rsid w:val="003F2576"/>
    <w:rsid w:val="003F6274"/>
    <w:rsid w:val="004460F1"/>
    <w:rsid w:val="00475547"/>
    <w:rsid w:val="00994FDF"/>
    <w:rsid w:val="00A4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38EE"/>
  <w15:chartTrackingRefBased/>
  <w15:docId w15:val="{3D691D7E-2251-48B5-A7D0-C9048806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4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2576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3F25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yshc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yshc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</dc:creator>
  <cp:keywords/>
  <dc:description/>
  <cp:lastModifiedBy>Verity</cp:lastModifiedBy>
  <cp:revision>1</cp:revision>
  <dcterms:created xsi:type="dcterms:W3CDTF">2020-04-26T16:11:00Z</dcterms:created>
  <dcterms:modified xsi:type="dcterms:W3CDTF">2020-04-26T17:28:00Z</dcterms:modified>
</cp:coreProperties>
</file>