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E358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E31954">
        <w:rPr>
          <w:rFonts w:ascii="Arial" w:hAnsi="Arial" w:cs="Arial"/>
          <w:b/>
          <w:bCs/>
          <w:sz w:val="22"/>
          <w:szCs w:val="22"/>
        </w:rPr>
        <w:t>Marketing and Partnerships Officer</w:t>
      </w:r>
    </w:p>
    <w:p w14:paraId="1B7E80BC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5F1D7700" w14:textId="77777777" w:rsidR="00E31954" w:rsidRPr="00E31954" w:rsidRDefault="001B1815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 of role</w:t>
      </w:r>
    </w:p>
    <w:p w14:paraId="086B1884" w14:textId="77777777" w:rsidR="00E31954" w:rsidRPr="00E31954" w:rsidRDefault="00E31954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Identify opportunities for collaboration with other </w:t>
      </w:r>
      <w:proofErr w:type="spellStart"/>
      <w:r w:rsidRPr="00E31954">
        <w:rPr>
          <w:rFonts w:ascii="Arial" w:hAnsi="Arial" w:cs="Arial"/>
          <w:sz w:val="22"/>
          <w:szCs w:val="22"/>
        </w:rPr>
        <w:t>organisations</w:t>
      </w:r>
      <w:proofErr w:type="spellEnd"/>
      <w:r w:rsidRPr="00E31954">
        <w:rPr>
          <w:rFonts w:ascii="Arial" w:hAnsi="Arial" w:cs="Arial"/>
          <w:sz w:val="22"/>
          <w:szCs w:val="22"/>
        </w:rPr>
        <w:t xml:space="preserve"> to: </w:t>
      </w:r>
    </w:p>
    <w:p w14:paraId="0F982772" w14:textId="77777777" w:rsidR="00E31954" w:rsidRPr="00E31954" w:rsidRDefault="00E31954" w:rsidP="00E31954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Raise SHCG’s profile and increase membership</w:t>
      </w:r>
    </w:p>
    <w:p w14:paraId="5B2DE953" w14:textId="77777777" w:rsidR="00E31954" w:rsidRPr="00E31954" w:rsidRDefault="00E31954" w:rsidP="00E31954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Promote and deliver training and workforce development </w:t>
      </w:r>
    </w:p>
    <w:p w14:paraId="0B5CF5BD" w14:textId="77777777" w:rsidR="00E31954" w:rsidRPr="00E31954" w:rsidRDefault="00E31954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With the support of committee, develop and implement a marketing plan</w:t>
      </w:r>
    </w:p>
    <w:p w14:paraId="084C0C4F" w14:textId="77777777" w:rsidR="00E31954" w:rsidRPr="00E31954" w:rsidRDefault="00E31954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Work with </w:t>
      </w:r>
      <w:r>
        <w:rPr>
          <w:rFonts w:ascii="Arial" w:hAnsi="Arial" w:cs="Arial"/>
          <w:sz w:val="22"/>
          <w:szCs w:val="22"/>
        </w:rPr>
        <w:t>fellow trustees</w:t>
      </w:r>
      <w:r w:rsidRPr="00E31954">
        <w:rPr>
          <w:rFonts w:ascii="Arial" w:hAnsi="Arial" w:cs="Arial"/>
          <w:sz w:val="22"/>
          <w:szCs w:val="22"/>
        </w:rPr>
        <w:t xml:space="preserve"> to include marketing in their activities</w:t>
      </w:r>
    </w:p>
    <w:p w14:paraId="6880F276" w14:textId="77777777" w:rsidR="00E31954" w:rsidRPr="00E31954" w:rsidRDefault="00E31954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Develop an advertising strategy for SHCG publications (</w:t>
      </w:r>
      <w:r>
        <w:rPr>
          <w:rFonts w:ascii="Arial" w:hAnsi="Arial" w:cs="Arial"/>
          <w:sz w:val="22"/>
          <w:szCs w:val="22"/>
        </w:rPr>
        <w:t>J</w:t>
      </w:r>
      <w:r w:rsidRPr="00E31954">
        <w:rPr>
          <w:rFonts w:ascii="Arial" w:hAnsi="Arial" w:cs="Arial"/>
          <w:sz w:val="22"/>
          <w:szCs w:val="22"/>
        </w:rPr>
        <w:t xml:space="preserve">ournal and </w:t>
      </w:r>
      <w:r>
        <w:rPr>
          <w:rFonts w:ascii="Arial" w:hAnsi="Arial" w:cs="Arial"/>
          <w:sz w:val="22"/>
          <w:szCs w:val="22"/>
        </w:rPr>
        <w:t>News</w:t>
      </w:r>
      <w:r w:rsidRPr="00E31954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S</w:t>
      </w:r>
      <w:r w:rsidRPr="00E31954">
        <w:rPr>
          <w:rFonts w:ascii="Arial" w:hAnsi="Arial" w:cs="Arial"/>
          <w:sz w:val="22"/>
          <w:szCs w:val="22"/>
        </w:rPr>
        <w:t>eminars</w:t>
      </w:r>
      <w:r>
        <w:rPr>
          <w:rFonts w:ascii="Arial" w:hAnsi="Arial" w:cs="Arial"/>
          <w:sz w:val="22"/>
          <w:szCs w:val="22"/>
        </w:rPr>
        <w:t>,</w:t>
      </w:r>
      <w:r w:rsidRPr="00E31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E31954">
        <w:rPr>
          <w:rFonts w:ascii="Arial" w:hAnsi="Arial" w:cs="Arial"/>
          <w:sz w:val="22"/>
          <w:szCs w:val="22"/>
        </w:rPr>
        <w:t xml:space="preserve">onference </w:t>
      </w:r>
      <w:r>
        <w:rPr>
          <w:rFonts w:ascii="Arial" w:hAnsi="Arial" w:cs="Arial"/>
          <w:sz w:val="22"/>
          <w:szCs w:val="22"/>
        </w:rPr>
        <w:t>and recruitment of new trustees and members</w:t>
      </w:r>
    </w:p>
    <w:p w14:paraId="35E288D0" w14:textId="0A120502" w:rsidR="00E31954" w:rsidRDefault="00E31954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Engage with the work of SHCG and respond to requests for consultation, reading and commenting on proposals from other </w:t>
      </w:r>
      <w:proofErr w:type="gramStart"/>
      <w:r w:rsidRPr="00E31954">
        <w:rPr>
          <w:rFonts w:ascii="Arial" w:hAnsi="Arial" w:cs="Arial"/>
          <w:sz w:val="22"/>
          <w:szCs w:val="22"/>
        </w:rPr>
        <w:t>Trustees</w:t>
      </w:r>
      <w:proofErr w:type="gramEnd"/>
    </w:p>
    <w:p w14:paraId="7056DAB7" w14:textId="772E898E" w:rsidR="008D4EBE" w:rsidRPr="00E31954" w:rsidRDefault="008D4EBE" w:rsidP="00E3195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Remain abreast of changes in data protection legislation and ensure compliance in marketing activities.</w:t>
      </w:r>
    </w:p>
    <w:p w14:paraId="4EA75546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047F43BD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b/>
          <w:bCs/>
          <w:sz w:val="22"/>
          <w:szCs w:val="22"/>
        </w:rPr>
        <w:t>Person spec</w:t>
      </w:r>
      <w:r>
        <w:rPr>
          <w:rFonts w:ascii="Arial" w:hAnsi="Arial" w:cs="Arial"/>
          <w:b/>
          <w:bCs/>
          <w:sz w:val="22"/>
          <w:szCs w:val="22"/>
        </w:rPr>
        <w:t>ification</w:t>
      </w:r>
    </w:p>
    <w:p w14:paraId="21564CF4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A member of SHCG (individual or institutional)</w:t>
      </w:r>
    </w:p>
    <w:p w14:paraId="06D2F553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Able to attend Trustee meetings 3 times a year (attendance and travel = 1 day)</w:t>
      </w:r>
    </w:p>
    <w:p w14:paraId="661A2BF8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An interest in marketing and partnership working </w:t>
      </w:r>
    </w:p>
    <w:p w14:paraId="1515B97D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Commitment and enthusiasm for the role</w:t>
      </w:r>
      <w:r>
        <w:rPr>
          <w:rFonts w:ascii="Arial" w:hAnsi="Arial" w:cs="Arial"/>
          <w:sz w:val="22"/>
          <w:szCs w:val="22"/>
        </w:rPr>
        <w:t xml:space="preserve"> (prior experience not essential) </w:t>
      </w:r>
    </w:p>
    <w:p w14:paraId="7D79B591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A willingness and confidence to take the role and develop it in line with the above requirements</w:t>
      </w:r>
    </w:p>
    <w:p w14:paraId="41376E9E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commit to</w:t>
      </w:r>
      <w:r w:rsidRPr="00E31954">
        <w:rPr>
          <w:rFonts w:ascii="Arial" w:hAnsi="Arial" w:cs="Arial"/>
          <w:sz w:val="22"/>
          <w:szCs w:val="22"/>
        </w:rPr>
        <w:t xml:space="preserve"> the role for 2 years</w:t>
      </w:r>
    </w:p>
    <w:p w14:paraId="069B6F74" w14:textId="77777777" w:rsidR="00E31954" w:rsidRPr="00E31954" w:rsidRDefault="00E31954" w:rsidP="00E3195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A positive attitude to taking opportunities and realizing possibilities</w:t>
      </w:r>
    </w:p>
    <w:p w14:paraId="140F76A2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046CEE3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E31954">
        <w:rPr>
          <w:rFonts w:ascii="Arial" w:hAnsi="Arial" w:cs="Arial"/>
          <w:b/>
          <w:bCs/>
          <w:sz w:val="22"/>
          <w:szCs w:val="22"/>
        </w:rPr>
        <w:t>Impact</w:t>
      </w:r>
    </w:p>
    <w:p w14:paraId="277BB07C" w14:textId="77777777" w:rsid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 xml:space="preserve">SHCG is a </w:t>
      </w:r>
      <w:r>
        <w:rPr>
          <w:rFonts w:ascii="Arial" w:hAnsi="Arial" w:cs="Arial"/>
          <w:sz w:val="22"/>
          <w:szCs w:val="22"/>
        </w:rPr>
        <w:t>registered charity</w:t>
      </w:r>
      <w:r w:rsidRPr="00E31954">
        <w:rPr>
          <w:rFonts w:ascii="Arial" w:hAnsi="Arial" w:cs="Arial"/>
          <w:sz w:val="22"/>
          <w:szCs w:val="22"/>
        </w:rPr>
        <w:t xml:space="preserve">, and this presents new opportunities for the Group to grow and raise its profile. As part of </w:t>
      </w:r>
      <w:r>
        <w:rPr>
          <w:rFonts w:ascii="Arial" w:hAnsi="Arial" w:cs="Arial"/>
          <w:sz w:val="22"/>
          <w:szCs w:val="22"/>
        </w:rPr>
        <w:t>the</w:t>
      </w:r>
      <w:r w:rsidRPr="00E31954">
        <w:rPr>
          <w:rFonts w:ascii="Arial" w:hAnsi="Arial" w:cs="Arial"/>
          <w:sz w:val="22"/>
          <w:szCs w:val="22"/>
        </w:rPr>
        <w:t xml:space="preserve"> work around making SHCG resilient and flexible</w:t>
      </w:r>
      <w:r>
        <w:rPr>
          <w:rFonts w:ascii="Arial" w:hAnsi="Arial" w:cs="Arial"/>
          <w:sz w:val="22"/>
          <w:szCs w:val="22"/>
        </w:rPr>
        <w:t xml:space="preserve">, the board has </w:t>
      </w:r>
      <w:r w:rsidRPr="00E31954">
        <w:rPr>
          <w:rFonts w:ascii="Arial" w:hAnsi="Arial" w:cs="Arial"/>
          <w:sz w:val="22"/>
          <w:szCs w:val="22"/>
        </w:rPr>
        <w:t xml:space="preserve">reviewed and developed this role so that SHCG can maximize its public profile and public benefit through effective marketing and partnership working. This role is key to SHCG’s future </w:t>
      </w:r>
      <w:r>
        <w:rPr>
          <w:rFonts w:ascii="Arial" w:hAnsi="Arial" w:cs="Arial"/>
          <w:sz w:val="22"/>
          <w:szCs w:val="22"/>
        </w:rPr>
        <w:t xml:space="preserve">activity and its impact on the museum sector. </w:t>
      </w:r>
    </w:p>
    <w:p w14:paraId="4F2E4C9A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3E3D9BB1" w14:textId="77777777" w:rsidR="00E31954" w:rsidRPr="00E31954" w:rsidRDefault="00E31954" w:rsidP="00E319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E31954">
        <w:rPr>
          <w:rFonts w:ascii="Arial" w:hAnsi="Arial" w:cs="Arial"/>
          <w:b/>
          <w:bCs/>
          <w:sz w:val="22"/>
          <w:szCs w:val="22"/>
        </w:rPr>
        <w:t>Support</w:t>
      </w:r>
    </w:p>
    <w:p w14:paraId="5C8AB6C8" w14:textId="77777777" w:rsidR="00E31954" w:rsidRPr="00E31954" w:rsidRDefault="00E31954" w:rsidP="00E31954">
      <w:pPr>
        <w:spacing w:after="0"/>
        <w:rPr>
          <w:rFonts w:ascii="Arial" w:hAnsi="Arial" w:cs="Arial"/>
          <w:sz w:val="22"/>
          <w:szCs w:val="22"/>
        </w:rPr>
      </w:pPr>
      <w:r w:rsidRPr="00E31954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E31954">
        <w:rPr>
          <w:rFonts w:ascii="Arial" w:hAnsi="Arial" w:cs="Arial"/>
          <w:sz w:val="22"/>
          <w:szCs w:val="22"/>
        </w:rPr>
        <w:t xml:space="preserve"> role works in collaboration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E31954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t</w:t>
      </w:r>
      <w:r w:rsidRPr="00E31954">
        <w:rPr>
          <w:rFonts w:ascii="Arial" w:hAnsi="Arial" w:cs="Arial"/>
          <w:sz w:val="22"/>
          <w:szCs w:val="22"/>
        </w:rPr>
        <w:t>rustee</w:t>
      </w:r>
      <w:r>
        <w:rPr>
          <w:rFonts w:ascii="Arial" w:hAnsi="Arial" w:cs="Arial"/>
          <w:sz w:val="22"/>
          <w:szCs w:val="22"/>
        </w:rPr>
        <w:t xml:space="preserve">s as well as other networks and </w:t>
      </w:r>
      <w:proofErr w:type="spellStart"/>
      <w:r>
        <w:rPr>
          <w:rFonts w:ascii="Arial" w:hAnsi="Arial" w:cs="Arial"/>
          <w:sz w:val="22"/>
          <w:szCs w:val="22"/>
        </w:rPr>
        <w:t>organisations</w:t>
      </w:r>
      <w:proofErr w:type="spellEnd"/>
      <w:r>
        <w:rPr>
          <w:rFonts w:ascii="Arial" w:hAnsi="Arial" w:cs="Arial"/>
          <w:sz w:val="22"/>
          <w:szCs w:val="22"/>
        </w:rPr>
        <w:t xml:space="preserve">. The Marketing and Partnerships Officer can expect to </w:t>
      </w:r>
      <w:r w:rsidRPr="00E31954">
        <w:rPr>
          <w:rFonts w:ascii="Arial" w:hAnsi="Arial" w:cs="Arial"/>
          <w:sz w:val="22"/>
          <w:szCs w:val="22"/>
        </w:rPr>
        <w:t xml:space="preserve">receive support from </w:t>
      </w:r>
      <w:r w:rsidR="001B1815">
        <w:rPr>
          <w:rFonts w:ascii="Arial" w:hAnsi="Arial" w:cs="Arial"/>
          <w:sz w:val="22"/>
          <w:szCs w:val="22"/>
        </w:rPr>
        <w:t xml:space="preserve">the </w:t>
      </w:r>
      <w:r w:rsidRPr="00E31954">
        <w:rPr>
          <w:rFonts w:ascii="Arial" w:hAnsi="Arial" w:cs="Arial"/>
          <w:sz w:val="22"/>
          <w:szCs w:val="22"/>
        </w:rPr>
        <w:t xml:space="preserve">other </w:t>
      </w:r>
      <w:r w:rsidR="001B1815">
        <w:rPr>
          <w:rFonts w:ascii="Arial" w:hAnsi="Arial" w:cs="Arial"/>
          <w:sz w:val="22"/>
          <w:szCs w:val="22"/>
        </w:rPr>
        <w:t>t</w:t>
      </w:r>
      <w:r w:rsidRPr="00E31954">
        <w:rPr>
          <w:rFonts w:ascii="Arial" w:hAnsi="Arial" w:cs="Arial"/>
          <w:sz w:val="22"/>
          <w:szCs w:val="22"/>
        </w:rPr>
        <w:t xml:space="preserve">rustees.  </w:t>
      </w:r>
    </w:p>
    <w:p w14:paraId="5092FC8F" w14:textId="77777777" w:rsidR="00E31954" w:rsidRPr="00E31954" w:rsidRDefault="00E31954" w:rsidP="00E31954">
      <w:pPr>
        <w:spacing w:after="0"/>
        <w:rPr>
          <w:rFonts w:ascii="Arial" w:hAnsi="Arial" w:cs="Arial"/>
          <w:sz w:val="22"/>
          <w:szCs w:val="22"/>
        </w:rPr>
      </w:pPr>
    </w:p>
    <w:p w14:paraId="31EFD4FD" w14:textId="77777777" w:rsidR="00E31954" w:rsidRPr="00E31954" w:rsidRDefault="00E31954" w:rsidP="00E31954">
      <w:pPr>
        <w:spacing w:after="0"/>
        <w:rPr>
          <w:rFonts w:ascii="Arial" w:hAnsi="Arial" w:cs="Arial"/>
          <w:sz w:val="22"/>
          <w:szCs w:val="22"/>
        </w:rPr>
      </w:pPr>
    </w:p>
    <w:p w14:paraId="58CABBFC" w14:textId="77777777" w:rsidR="00E31954" w:rsidRDefault="00E31954" w:rsidP="00E31954">
      <w:pPr>
        <w:spacing w:after="0" w:line="264" w:lineRule="auto"/>
        <w:rPr>
          <w:rFonts w:ascii="Calibri" w:hAnsi="Calibri" w:cs="Calibri"/>
          <w:sz w:val="25"/>
          <w:szCs w:val="25"/>
        </w:rPr>
      </w:pPr>
    </w:p>
    <w:p w14:paraId="749A96B9" w14:textId="77777777" w:rsidR="00E31954" w:rsidRDefault="00E31954"/>
    <w:sectPr w:rsidR="00E3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E04"/>
    <w:multiLevelType w:val="hybridMultilevel"/>
    <w:tmpl w:val="67BE7F00"/>
    <w:lvl w:ilvl="0" w:tplc="64D6E4C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E3C"/>
    <w:multiLevelType w:val="hybridMultilevel"/>
    <w:tmpl w:val="8F1CA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3A4C"/>
    <w:multiLevelType w:val="hybridMultilevel"/>
    <w:tmpl w:val="45A8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F5DE7"/>
    <w:multiLevelType w:val="hybridMultilevel"/>
    <w:tmpl w:val="6C50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67B"/>
    <w:multiLevelType w:val="hybridMultilevel"/>
    <w:tmpl w:val="34E8FF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78EC"/>
    <w:multiLevelType w:val="hybridMultilevel"/>
    <w:tmpl w:val="8AEE4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E14EF"/>
    <w:multiLevelType w:val="hybridMultilevel"/>
    <w:tmpl w:val="8EA0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50645"/>
    <w:multiLevelType w:val="hybridMultilevel"/>
    <w:tmpl w:val="AD3676B2"/>
    <w:lvl w:ilvl="0" w:tplc="2A021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54"/>
    <w:rsid w:val="001B1815"/>
    <w:rsid w:val="008D4EBE"/>
    <w:rsid w:val="00E3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F285"/>
  <w15:chartTrackingRefBased/>
  <w15:docId w15:val="{C76CE399-7EF0-479C-9CBB-BA11F15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5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Georgina Ascroft</cp:lastModifiedBy>
  <cp:revision>2</cp:revision>
  <dcterms:created xsi:type="dcterms:W3CDTF">2021-04-20T20:03:00Z</dcterms:created>
  <dcterms:modified xsi:type="dcterms:W3CDTF">2021-04-20T20:03:00Z</dcterms:modified>
</cp:coreProperties>
</file>